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Default="00194988" w:rsidP="00FD2E99">
      <w:pPr>
        <w:pStyle w:val="ab"/>
        <w:jc w:val="center"/>
        <w:rPr>
          <w:rFonts w:asciiTheme="minorHAnsi" w:hAnsiTheme="minorHAnsi"/>
          <w:noProof/>
        </w:rPr>
      </w:pPr>
    </w:p>
    <w:p w:rsidR="003076D0" w:rsidRDefault="003076D0" w:rsidP="00FD2E99">
      <w:pPr>
        <w:pStyle w:val="ab"/>
        <w:jc w:val="center"/>
        <w:rPr>
          <w:rFonts w:asciiTheme="minorHAnsi" w:hAnsiTheme="minorHAnsi"/>
          <w:noProof/>
        </w:rPr>
      </w:pPr>
    </w:p>
    <w:p w:rsidR="003076D0" w:rsidRDefault="003076D0" w:rsidP="00FD2E99">
      <w:pPr>
        <w:pStyle w:val="ab"/>
        <w:jc w:val="center"/>
        <w:rPr>
          <w:rFonts w:asciiTheme="minorHAnsi" w:hAnsiTheme="minorHAnsi"/>
          <w:noProof/>
        </w:rPr>
      </w:pPr>
    </w:p>
    <w:p w:rsidR="003076D0" w:rsidRPr="003076D0" w:rsidRDefault="003076D0" w:rsidP="00FD2E99">
      <w:pPr>
        <w:pStyle w:val="ab"/>
        <w:jc w:val="center"/>
        <w:rPr>
          <w:rFonts w:asciiTheme="minorHAnsi" w:hAnsiTheme="minorHAnsi"/>
        </w:rPr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3076D0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194988">
        <w:rPr>
          <w:rFonts w:ascii="Times New Roman" w:hAnsi="Times New Roman"/>
          <w:b/>
          <w:sz w:val="28"/>
        </w:rPr>
        <w:t xml:space="preserve"> ОБЛАСТИ</w:t>
      </w:r>
    </w:p>
    <w:p w:rsidR="00194988" w:rsidRDefault="00194988" w:rsidP="00194988">
      <w:pPr>
        <w:jc w:val="both"/>
        <w:rPr>
          <w:rFonts w:ascii="Times New Roman" w:hAnsi="Times New Roman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194988" w:rsidRPr="003076D0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3076D0">
        <w:rPr>
          <w:b/>
        </w:rPr>
        <w:t xml:space="preserve">от </w:t>
      </w:r>
      <w:r w:rsidR="003076D0" w:rsidRPr="003076D0">
        <w:rPr>
          <w:b/>
        </w:rPr>
        <w:t>31.03.2022</w:t>
      </w:r>
      <w:r w:rsidRPr="003076D0">
        <w:rPr>
          <w:b/>
        </w:rPr>
        <w:t xml:space="preserve">  № </w:t>
      </w:r>
      <w:r w:rsidR="003076D0" w:rsidRPr="003076D0">
        <w:rPr>
          <w:b/>
        </w:rPr>
        <w:t>848</w:t>
      </w:r>
    </w:p>
    <w:p w:rsidR="00194988" w:rsidRPr="006A120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66" w:rsidRPr="0070337C" w:rsidRDefault="00B60866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B60866" w:rsidRPr="0070337C" w:rsidRDefault="00B60866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94988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19.12.2017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4306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94988">
      <w:pPr>
        <w:ind w:firstLine="709"/>
        <w:jc w:val="both"/>
        <w:rPr>
          <w:b/>
          <w:sz w:val="28"/>
          <w:szCs w:val="28"/>
        </w:rPr>
      </w:pPr>
    </w:p>
    <w:p w:rsidR="00194988" w:rsidRPr="00AF4063" w:rsidRDefault="00194988" w:rsidP="00194988">
      <w:pPr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94988">
      <w:pPr>
        <w:jc w:val="center"/>
        <w:rPr>
          <w:sz w:val="28"/>
          <w:szCs w:val="28"/>
        </w:rPr>
      </w:pPr>
    </w:p>
    <w:p w:rsidR="00194988" w:rsidRPr="0070337C" w:rsidRDefault="00194988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75A52" w:rsidRPr="00754409" w:rsidRDefault="00811B69" w:rsidP="00975A5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23A00">
        <w:rPr>
          <w:rFonts w:ascii="Times New Roman" w:hAnsi="Times New Roman"/>
          <w:szCs w:val="24"/>
        </w:rPr>
        <w:t>.1</w:t>
      </w:r>
      <w:r w:rsidR="006D4EF8">
        <w:rPr>
          <w:rFonts w:ascii="Times New Roman" w:hAnsi="Times New Roman"/>
          <w:szCs w:val="24"/>
        </w:rPr>
        <w:t xml:space="preserve"> Строк</w:t>
      </w:r>
      <w:r w:rsidR="00FF5A47">
        <w:rPr>
          <w:rFonts w:ascii="Times New Roman" w:hAnsi="Times New Roman"/>
          <w:szCs w:val="24"/>
        </w:rPr>
        <w:t>у</w:t>
      </w:r>
      <w:r w:rsidR="00975A52" w:rsidRPr="00754409">
        <w:rPr>
          <w:rFonts w:ascii="Times New Roman" w:hAnsi="Times New Roman"/>
          <w:szCs w:val="24"/>
        </w:rPr>
        <w:t xml:space="preserve"> Паспорта Программы </w:t>
      </w:r>
      <w:r w:rsidR="006D4EF8">
        <w:rPr>
          <w:rFonts w:ascii="Times New Roman" w:hAnsi="Times New Roman"/>
          <w:szCs w:val="24"/>
        </w:rPr>
        <w:t>«</w:t>
      </w:r>
      <w:r w:rsidR="006D4EF8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годам»</w:t>
      </w:r>
      <w:r w:rsidR="006D4EF8">
        <w:rPr>
          <w:rFonts w:ascii="Times New Roman" w:hAnsi="Times New Roman"/>
          <w:szCs w:val="24"/>
        </w:rPr>
        <w:t xml:space="preserve"> </w:t>
      </w:r>
      <w:r w:rsidR="00975A52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975A52" w:rsidRPr="0070337C" w:rsidRDefault="00975A52" w:rsidP="00975A52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993"/>
        <w:gridCol w:w="1264"/>
        <w:gridCol w:w="1236"/>
        <w:gridCol w:w="1236"/>
        <w:gridCol w:w="1236"/>
        <w:gridCol w:w="1264"/>
        <w:gridCol w:w="1122"/>
      </w:tblGrid>
      <w:tr w:rsidR="006D4EF8" w:rsidRPr="0098547D" w:rsidTr="006D4EF8">
        <w:trPr>
          <w:trHeight w:val="390"/>
        </w:trPr>
        <w:tc>
          <w:tcPr>
            <w:tcW w:w="1993" w:type="dxa"/>
            <w:vMerge w:val="restart"/>
            <w:hideMark/>
          </w:tcPr>
          <w:p w:rsidR="006D4EF8" w:rsidRPr="00EA139F" w:rsidRDefault="006D4EF8" w:rsidP="003A3AD0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58" w:type="dxa"/>
            <w:gridSpan w:val="6"/>
            <w:vAlign w:val="center"/>
            <w:hideMark/>
          </w:tcPr>
          <w:p w:rsidR="006D4EF8" w:rsidRPr="00EA139F" w:rsidRDefault="006D4EF8" w:rsidP="003A3A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6D4EF8" w:rsidRPr="0098547D" w:rsidTr="006D4EF8">
        <w:trPr>
          <w:trHeight w:val="462"/>
        </w:trPr>
        <w:tc>
          <w:tcPr>
            <w:tcW w:w="1993" w:type="dxa"/>
            <w:vMerge/>
            <w:hideMark/>
          </w:tcPr>
          <w:p w:rsidR="006D4EF8" w:rsidRPr="00EA139F" w:rsidRDefault="006D4EF8" w:rsidP="003A3A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36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36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6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64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22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6D4EF8" w:rsidRPr="0098547D" w:rsidTr="006D4EF8">
        <w:trPr>
          <w:trHeight w:val="428"/>
        </w:trPr>
        <w:tc>
          <w:tcPr>
            <w:tcW w:w="1993" w:type="dxa"/>
            <w:vAlign w:val="center"/>
            <w:hideMark/>
          </w:tcPr>
          <w:p w:rsidR="006D4EF8" w:rsidRPr="00EA139F" w:rsidRDefault="006D4EF8" w:rsidP="003A3AD0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64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2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D4EF8" w:rsidRPr="0098547D" w:rsidTr="006D4EF8">
        <w:trPr>
          <w:trHeight w:val="458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FF5A47" w:rsidP="00FF5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15390</w:t>
            </w:r>
            <w:r w:rsidR="006D4EF8" w:rsidRPr="006D4EF8">
              <w:rPr>
                <w:sz w:val="18"/>
                <w:szCs w:val="18"/>
              </w:rPr>
              <w:t>,00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1742,00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2546,00</w:t>
            </w:r>
          </w:p>
        </w:tc>
        <w:tc>
          <w:tcPr>
            <w:tcW w:w="1236" w:type="dxa"/>
            <w:vAlign w:val="center"/>
            <w:hideMark/>
          </w:tcPr>
          <w:p w:rsidR="006D4EF8" w:rsidRPr="00FF5A47" w:rsidRDefault="00FF5A47" w:rsidP="006D4EF8">
            <w:pPr>
              <w:jc w:val="center"/>
              <w:rPr>
                <w:rFonts w:ascii="Times New Roman" w:hAnsi="Times New Roman"/>
                <w:sz w:val="20"/>
              </w:rPr>
            </w:pPr>
            <w:r w:rsidRPr="00FF5A47">
              <w:rPr>
                <w:rFonts w:ascii="Times New Roman" w:hAnsi="Times New Roman"/>
                <w:sz w:val="20"/>
              </w:rPr>
              <w:t>4888</w:t>
            </w:r>
            <w:r w:rsidR="006D4EF8" w:rsidRPr="00FF5A4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</w:tr>
      <w:tr w:rsidR="00B60866" w:rsidRPr="0098547D" w:rsidTr="006D4EF8">
        <w:trPr>
          <w:trHeight w:val="414"/>
        </w:trPr>
        <w:tc>
          <w:tcPr>
            <w:tcW w:w="1993" w:type="dxa"/>
            <w:vAlign w:val="center"/>
            <w:hideMark/>
          </w:tcPr>
          <w:p w:rsidR="00B60866" w:rsidRPr="00EA139F" w:rsidRDefault="00B60866" w:rsidP="00B6086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844914,64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145258,10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154532,20</w:t>
            </w:r>
          </w:p>
        </w:tc>
        <w:tc>
          <w:tcPr>
            <w:tcW w:w="1236" w:type="dxa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176950,14</w:t>
            </w:r>
          </w:p>
        </w:tc>
        <w:tc>
          <w:tcPr>
            <w:tcW w:w="1264" w:type="dxa"/>
            <w:vAlign w:val="center"/>
            <w:hideMark/>
          </w:tcPr>
          <w:p w:rsidR="00B60866" w:rsidRPr="006D4EF8" w:rsidRDefault="00B60866" w:rsidP="00B60866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183717,10</w:t>
            </w:r>
          </w:p>
        </w:tc>
        <w:tc>
          <w:tcPr>
            <w:tcW w:w="1122" w:type="dxa"/>
            <w:vAlign w:val="center"/>
            <w:hideMark/>
          </w:tcPr>
          <w:p w:rsidR="00B60866" w:rsidRPr="006D4EF8" w:rsidRDefault="00B60866" w:rsidP="00B60866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184457,10</w:t>
            </w:r>
          </w:p>
        </w:tc>
      </w:tr>
      <w:tr w:rsidR="00B60866" w:rsidRPr="0098547D" w:rsidTr="006D4EF8">
        <w:trPr>
          <w:trHeight w:val="347"/>
        </w:trPr>
        <w:tc>
          <w:tcPr>
            <w:tcW w:w="1993" w:type="dxa"/>
            <w:vAlign w:val="center"/>
            <w:hideMark/>
          </w:tcPr>
          <w:p w:rsidR="00B60866" w:rsidRPr="00EA139F" w:rsidRDefault="00B60866" w:rsidP="00B6086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B60866" w:rsidRPr="006D4EF8" w:rsidRDefault="00B60866" w:rsidP="00B60866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2" w:type="dxa"/>
            <w:vAlign w:val="center"/>
            <w:hideMark/>
          </w:tcPr>
          <w:p w:rsidR="00B60866" w:rsidRPr="006D4EF8" w:rsidRDefault="00B60866" w:rsidP="00B60866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0866" w:rsidRPr="0098547D" w:rsidTr="006D4EF8">
        <w:trPr>
          <w:trHeight w:val="321"/>
        </w:trPr>
        <w:tc>
          <w:tcPr>
            <w:tcW w:w="1993" w:type="dxa"/>
            <w:vAlign w:val="center"/>
            <w:hideMark/>
          </w:tcPr>
          <w:p w:rsidR="00B60866" w:rsidRPr="00EA139F" w:rsidRDefault="00B60866" w:rsidP="00B6086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860304,64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147000,10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157078,20</w:t>
            </w:r>
          </w:p>
        </w:tc>
        <w:tc>
          <w:tcPr>
            <w:tcW w:w="1236" w:type="dxa"/>
            <w:vAlign w:val="center"/>
            <w:hideMark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181838,14</w:t>
            </w:r>
          </w:p>
        </w:tc>
        <w:tc>
          <w:tcPr>
            <w:tcW w:w="1264" w:type="dxa"/>
            <w:vAlign w:val="center"/>
            <w:hideMark/>
          </w:tcPr>
          <w:p w:rsidR="00B60866" w:rsidRPr="006D4EF8" w:rsidRDefault="00B60866" w:rsidP="00B60866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186824,10</w:t>
            </w:r>
          </w:p>
        </w:tc>
        <w:tc>
          <w:tcPr>
            <w:tcW w:w="1122" w:type="dxa"/>
            <w:vAlign w:val="center"/>
            <w:hideMark/>
          </w:tcPr>
          <w:p w:rsidR="00B60866" w:rsidRPr="006D4EF8" w:rsidRDefault="00B60866" w:rsidP="00B60866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187564,10</w:t>
            </w:r>
          </w:p>
        </w:tc>
      </w:tr>
    </w:tbl>
    <w:p w:rsidR="00975A52" w:rsidRDefault="00975A52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»</w:t>
      </w:r>
    </w:p>
    <w:p w:rsidR="00053B2D" w:rsidRPr="0070337C" w:rsidRDefault="00B60866" w:rsidP="00053B2D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1.2</w:t>
      </w:r>
      <w:r w:rsidR="00053B2D" w:rsidRPr="00754409">
        <w:rPr>
          <w:rFonts w:ascii="Times New Roman" w:hAnsi="Times New Roman"/>
          <w:szCs w:val="24"/>
        </w:rPr>
        <w:t xml:space="preserve"> </w:t>
      </w:r>
      <w:r w:rsidR="00053B2D" w:rsidRPr="0070337C">
        <w:rPr>
          <w:rFonts w:ascii="Times New Roman" w:hAnsi="Times New Roman"/>
          <w:szCs w:val="24"/>
        </w:rPr>
        <w:t xml:space="preserve">   В Приложение №1 </w:t>
      </w:r>
      <w:r w:rsidR="00053B2D" w:rsidRPr="0070337C">
        <w:rPr>
          <w:rFonts w:ascii="Times New Roman" w:hAnsi="Times New Roman" w:hint="eastAsia"/>
          <w:szCs w:val="24"/>
        </w:rPr>
        <w:t>к</w:t>
      </w:r>
      <w:r w:rsidR="00053B2D" w:rsidRPr="0070337C">
        <w:rPr>
          <w:rFonts w:ascii="Times New Roman" w:hAnsi="Times New Roman"/>
          <w:szCs w:val="24"/>
        </w:rPr>
        <w:t xml:space="preserve"> </w:t>
      </w:r>
      <w:r w:rsidR="00053B2D" w:rsidRPr="0070337C">
        <w:rPr>
          <w:rFonts w:ascii="Times New Roman" w:hAnsi="Times New Roman" w:hint="eastAsia"/>
          <w:szCs w:val="24"/>
        </w:rPr>
        <w:t>Программе</w:t>
      </w:r>
      <w:r w:rsidR="00053B2D" w:rsidRPr="0070337C">
        <w:rPr>
          <w:rFonts w:ascii="Times New Roman" w:hAnsi="Times New Roman"/>
          <w:szCs w:val="24"/>
        </w:rPr>
        <w:t xml:space="preserve"> </w:t>
      </w:r>
      <w:r w:rsidR="00053B2D" w:rsidRPr="0070337C">
        <w:rPr>
          <w:rFonts w:ascii="Times New Roman" w:hAnsi="Times New Roman" w:hint="eastAsia"/>
          <w:szCs w:val="24"/>
        </w:rPr>
        <w:t>внести</w:t>
      </w:r>
      <w:r w:rsidR="00053B2D" w:rsidRPr="0070337C">
        <w:rPr>
          <w:rFonts w:ascii="Times New Roman" w:hAnsi="Times New Roman"/>
          <w:szCs w:val="24"/>
        </w:rPr>
        <w:t xml:space="preserve"> </w:t>
      </w:r>
      <w:r w:rsidR="00053B2D" w:rsidRPr="0070337C">
        <w:rPr>
          <w:rFonts w:ascii="Times New Roman" w:hAnsi="Times New Roman" w:hint="eastAsia"/>
          <w:szCs w:val="24"/>
        </w:rPr>
        <w:t>следующие</w:t>
      </w:r>
      <w:r w:rsidR="00053B2D" w:rsidRPr="0070337C">
        <w:rPr>
          <w:rFonts w:ascii="Times New Roman" w:hAnsi="Times New Roman"/>
          <w:szCs w:val="24"/>
        </w:rPr>
        <w:t xml:space="preserve"> </w:t>
      </w:r>
      <w:r w:rsidR="00053B2D" w:rsidRPr="0070337C">
        <w:rPr>
          <w:rFonts w:ascii="Times New Roman" w:hAnsi="Times New Roman" w:hint="eastAsia"/>
          <w:szCs w:val="24"/>
        </w:rPr>
        <w:t>изменения</w:t>
      </w:r>
      <w:r w:rsidR="00053B2D" w:rsidRPr="0070337C">
        <w:rPr>
          <w:rFonts w:ascii="Times New Roman" w:hAnsi="Times New Roman"/>
          <w:szCs w:val="24"/>
        </w:rPr>
        <w:t>:</w:t>
      </w:r>
    </w:p>
    <w:p w:rsidR="00053B2D" w:rsidRPr="0070337C" w:rsidRDefault="00053B2D" w:rsidP="00053B2D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053B2D" w:rsidRPr="0070337C" w:rsidRDefault="00053B2D" w:rsidP="00053B2D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053B2D" w:rsidRDefault="00053B2D" w:rsidP="00053B2D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B6086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.1 </w:t>
      </w:r>
      <w:r w:rsidRPr="0070337C">
        <w:rPr>
          <w:rFonts w:ascii="Times New Roman" w:hAnsi="Times New Roman" w:hint="eastAsia"/>
          <w:szCs w:val="24"/>
        </w:rPr>
        <w:t>Строку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Источник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финансирования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главным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распорядителям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бюджетных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средств</w:t>
      </w:r>
      <w:r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том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числе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годам»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паспорта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VI</w:t>
      </w:r>
      <w:r w:rsidRPr="00084277">
        <w:rPr>
          <w:rFonts w:ascii="Times New Roman" w:hAnsi="Times New Roman"/>
          <w:szCs w:val="24"/>
        </w:rPr>
        <w:t xml:space="preserve"> «</w:t>
      </w:r>
      <w:r w:rsidRPr="00084277">
        <w:rPr>
          <w:rFonts w:ascii="Times New Roman" w:hAnsi="Times New Roman" w:hint="eastAsia"/>
          <w:szCs w:val="24"/>
        </w:rPr>
        <w:t>Обеспечивающая</w:t>
      </w:r>
      <w:r w:rsidRPr="00084277">
        <w:rPr>
          <w:rFonts w:ascii="Times New Roman" w:hAnsi="Times New Roman"/>
          <w:szCs w:val="24"/>
        </w:rPr>
        <w:t xml:space="preserve"> </w:t>
      </w:r>
      <w:r w:rsidRPr="00084277">
        <w:rPr>
          <w:rFonts w:ascii="Times New Roman" w:hAnsi="Times New Roman" w:hint="eastAsia"/>
          <w:szCs w:val="24"/>
        </w:rPr>
        <w:t>подпрограмма</w:t>
      </w:r>
      <w:r w:rsidRPr="00084277">
        <w:rPr>
          <w:rFonts w:ascii="Times New Roman" w:hAnsi="Times New Roman"/>
          <w:szCs w:val="24"/>
        </w:rPr>
        <w:t>»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изложить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следующей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редакции</w:t>
      </w:r>
      <w:r w:rsidRPr="0070337C">
        <w:rPr>
          <w:rFonts w:ascii="Times New Roman" w:hAnsi="Times New Roman"/>
          <w:szCs w:val="24"/>
        </w:rPr>
        <w:t>:</w:t>
      </w:r>
    </w:p>
    <w:p w:rsidR="00053B2D" w:rsidRPr="0070337C" w:rsidRDefault="00053B2D" w:rsidP="00053B2D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053B2D" w:rsidRPr="001942CA" w:rsidTr="003A3AD0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053B2D" w:rsidRPr="001942CA" w:rsidTr="00EE6C1D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053B2D" w:rsidRPr="001942CA" w:rsidTr="00EE6C1D">
        <w:trPr>
          <w:trHeight w:val="41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084277" w:rsidRDefault="00053B2D" w:rsidP="003A3AD0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B60866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30005,</w:t>
            </w:r>
            <w:r w:rsidR="00053B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B60866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133920,9</w:t>
            </w:r>
            <w:r w:rsidR="00053B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53B2D" w:rsidRPr="001942CA" w:rsidTr="00EE6C1D">
        <w:trPr>
          <w:trHeight w:val="53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53B2D" w:rsidRPr="001942CA" w:rsidTr="00EE6C1D">
        <w:trPr>
          <w:trHeight w:val="68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1781</w:t>
            </w:r>
            <w:r w:rsidRPr="00DC76A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1781</w:t>
            </w:r>
            <w:r w:rsidRPr="00DC76A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053B2D" w:rsidRPr="001942CA" w:rsidTr="00EE6C1D">
        <w:trPr>
          <w:trHeight w:val="78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084277" w:rsidRDefault="00053B2D" w:rsidP="003A3AD0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B60866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28224,6</w:t>
            </w:r>
            <w:r w:rsidR="00053B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132139</w:t>
            </w:r>
            <w:r w:rsidR="00053B2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053B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53B2D" w:rsidRPr="001942CA" w:rsidTr="00EE6C1D">
        <w:trPr>
          <w:trHeight w:val="27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53B2D" w:rsidRDefault="00053B2D" w:rsidP="00053B2D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</w:t>
      </w:r>
      <w:r w:rsidRPr="0070337C">
        <w:rPr>
          <w:rFonts w:ascii="Times New Roman" w:hAnsi="Times New Roman"/>
          <w:szCs w:val="24"/>
        </w:rPr>
        <w:t xml:space="preserve">  »</w:t>
      </w:r>
    </w:p>
    <w:p w:rsidR="0001130C" w:rsidRDefault="00B60866" w:rsidP="000113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</w:t>
      </w:r>
      <w:r w:rsidR="0001130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В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Приложение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№</w:t>
      </w:r>
      <w:r w:rsidR="0001130C" w:rsidRPr="0070337C">
        <w:rPr>
          <w:rFonts w:ascii="Times New Roman" w:hAnsi="Times New Roman"/>
          <w:szCs w:val="24"/>
        </w:rPr>
        <w:t xml:space="preserve"> 3 «</w:t>
      </w:r>
      <w:r w:rsidR="0001130C" w:rsidRPr="0070337C">
        <w:rPr>
          <w:rFonts w:ascii="Times New Roman" w:hAnsi="Times New Roman" w:hint="eastAsia"/>
          <w:szCs w:val="24"/>
        </w:rPr>
        <w:t>Обоснование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финансовых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ресурсов</w:t>
      </w:r>
      <w:r w:rsidR="0001130C" w:rsidRPr="0070337C">
        <w:rPr>
          <w:rFonts w:ascii="Times New Roman" w:hAnsi="Times New Roman"/>
          <w:szCs w:val="24"/>
        </w:rPr>
        <w:t xml:space="preserve">, </w:t>
      </w:r>
      <w:r w:rsidR="0001130C" w:rsidRPr="0070337C">
        <w:rPr>
          <w:rFonts w:ascii="Times New Roman" w:hAnsi="Times New Roman" w:hint="eastAsia"/>
          <w:szCs w:val="24"/>
        </w:rPr>
        <w:t>необходимых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для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реализации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муниципальной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программы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городского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округа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Домодедово</w:t>
      </w:r>
      <w:r w:rsidR="0001130C" w:rsidRPr="0070337C">
        <w:rPr>
          <w:rFonts w:ascii="Times New Roman" w:hAnsi="Times New Roman"/>
          <w:szCs w:val="24"/>
        </w:rPr>
        <w:t xml:space="preserve"> «</w:t>
      </w:r>
      <w:r w:rsidR="0001130C" w:rsidRPr="0070337C">
        <w:rPr>
          <w:rFonts w:ascii="Times New Roman" w:hAnsi="Times New Roman" w:hint="eastAsia"/>
          <w:szCs w:val="24"/>
        </w:rPr>
        <w:t>Безопасность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и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обеспечение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безопасности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жизнедеятельности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населения»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к</w:t>
      </w:r>
      <w:r w:rsidR="0001130C" w:rsidRPr="0070337C">
        <w:rPr>
          <w:rFonts w:ascii="Times New Roman" w:hAnsi="Times New Roman"/>
          <w:szCs w:val="24"/>
        </w:rPr>
        <w:t xml:space="preserve"> </w:t>
      </w:r>
      <w:r w:rsidR="0001130C" w:rsidRPr="0070337C">
        <w:rPr>
          <w:rFonts w:ascii="Times New Roman" w:hAnsi="Times New Roman" w:hint="eastAsia"/>
          <w:szCs w:val="24"/>
        </w:rPr>
        <w:t>Программе</w:t>
      </w:r>
      <w:r w:rsidR="0001130C" w:rsidRPr="0070337C">
        <w:rPr>
          <w:rFonts w:ascii="Times New Roman" w:hAnsi="Times New Roman"/>
          <w:szCs w:val="24"/>
        </w:rPr>
        <w:t xml:space="preserve"> внести следующие изменения:</w:t>
      </w:r>
    </w:p>
    <w:p w:rsidR="00B60866" w:rsidRDefault="00B60866" w:rsidP="00B60866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</w:t>
      </w:r>
      <w:r w:rsidR="0001130C">
        <w:rPr>
          <w:rFonts w:ascii="Times New Roman" w:hAnsi="Times New Roman"/>
          <w:szCs w:val="24"/>
        </w:rPr>
        <w:t xml:space="preserve">.1 </w:t>
      </w:r>
      <w:r w:rsidRPr="009450D4">
        <w:rPr>
          <w:rFonts w:ascii="Times New Roman" w:hAnsi="Times New Roman" w:hint="eastAsia"/>
          <w:szCs w:val="24"/>
        </w:rPr>
        <w:t>Строки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</w:t>
      </w:r>
      <w:r w:rsidRPr="009450D4">
        <w:rPr>
          <w:rFonts w:ascii="Times New Roman" w:hAnsi="Times New Roman"/>
          <w:szCs w:val="24"/>
        </w:rPr>
        <w:t>I ««</w:t>
      </w:r>
      <w:r w:rsidRPr="009450D4">
        <w:rPr>
          <w:rFonts w:ascii="Times New Roman" w:hAnsi="Times New Roman" w:hint="eastAsia"/>
          <w:szCs w:val="24"/>
        </w:rPr>
        <w:t>Обеспечивающая</w:t>
      </w:r>
      <w:r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подпрограмма»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Основное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01 «</w:t>
      </w:r>
      <w:r w:rsidRPr="009450D4">
        <w:rPr>
          <w:rFonts w:ascii="Times New Roman" w:hAnsi="Times New Roman" w:hint="eastAsia"/>
          <w:szCs w:val="24"/>
        </w:rPr>
        <w:t>Создание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условий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для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реализации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полномочий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органов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местного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самоуправления»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01.02 «</w:t>
      </w:r>
      <w:r w:rsidRPr="009368F5">
        <w:rPr>
          <w:rFonts w:ascii="Times New Roman" w:hAnsi="Times New Roman" w:hint="eastAsia"/>
          <w:szCs w:val="24"/>
        </w:rPr>
        <w:t>Содержание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оперативного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персонала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системы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обеспечения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вызова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муниципальных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экстренных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оперативных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служб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по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единому</w:t>
      </w:r>
      <w:r w:rsidRPr="009368F5">
        <w:rPr>
          <w:rFonts w:ascii="Times New Roman" w:hAnsi="Times New Roman"/>
          <w:szCs w:val="24"/>
        </w:rPr>
        <w:t xml:space="preserve"> </w:t>
      </w:r>
      <w:r w:rsidRPr="009368F5">
        <w:rPr>
          <w:rFonts w:ascii="Times New Roman" w:hAnsi="Times New Roman" w:hint="eastAsia"/>
          <w:szCs w:val="24"/>
        </w:rPr>
        <w:t>номеру</w:t>
      </w:r>
      <w:r w:rsidRPr="009368F5">
        <w:rPr>
          <w:rFonts w:ascii="Times New Roman" w:hAnsi="Times New Roman"/>
          <w:szCs w:val="24"/>
        </w:rPr>
        <w:t xml:space="preserve"> 112, </w:t>
      </w:r>
      <w:r w:rsidRPr="009368F5">
        <w:rPr>
          <w:rFonts w:ascii="Times New Roman" w:hAnsi="Times New Roman" w:hint="eastAsia"/>
          <w:szCs w:val="24"/>
        </w:rPr>
        <w:t>ЕДДС</w:t>
      </w:r>
      <w:r>
        <w:rPr>
          <w:rFonts w:ascii="Times New Roman" w:hAnsi="Times New Roman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 xml:space="preserve">: </w:t>
      </w:r>
    </w:p>
    <w:p w:rsidR="00B60866" w:rsidRDefault="00B60866" w:rsidP="00B60866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450D4">
        <w:rPr>
          <w:rFonts w:ascii="Times New Roman" w:hAnsi="Times New Roman"/>
          <w:szCs w:val="24"/>
        </w:rPr>
        <w:t xml:space="preserve"> 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B60866" w:rsidRPr="0076180E" w:rsidTr="00B60866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66" w:rsidRPr="0076180E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66" w:rsidRPr="0076180E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66" w:rsidRPr="0076180E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866" w:rsidRPr="0076180E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866" w:rsidRPr="0076180E" w:rsidRDefault="00B60866" w:rsidP="00B60866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60866" w:rsidRPr="009368F5" w:rsidTr="00B60866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01 </w:t>
            </w:r>
            <w:r w:rsidRPr="009368F5">
              <w:rPr>
                <w:rFonts w:ascii="Times New Roman" w:hAnsi="Times New Roman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132139,94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2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2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2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28224,64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01.02   </w:t>
            </w:r>
            <w:r w:rsidRPr="009368F5">
              <w:rPr>
                <w:rFonts w:ascii="Times New Roman" w:hAnsi="Times New Roman"/>
                <w:sz w:val="16"/>
                <w:szCs w:val="16"/>
              </w:rPr>
              <w:t>Содержание оперативного персонала системы обеспечения вызова муниципальных экстренных оперативных служб по еди</w:t>
            </w:r>
            <w:r>
              <w:rPr>
                <w:rFonts w:ascii="Times New Roman" w:hAnsi="Times New Roman"/>
                <w:sz w:val="16"/>
                <w:szCs w:val="16"/>
              </w:rPr>
              <w:t>ному номеру 112, ЕДДС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Расходы на выплату персоналу МКУ                                                 "ЕДДС - 112"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128943,54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11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24497,30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20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25814,20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1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27375,64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866" w:rsidRPr="009368F5" w:rsidTr="00B60866">
        <w:trPr>
          <w:trHeight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66" w:rsidRPr="009368F5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866" w:rsidRPr="00ED1E22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66" w:rsidRPr="009368F5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E6C1D" w:rsidRDefault="00B60866" w:rsidP="00B60866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3A3AD0" w:rsidRDefault="003A3AD0" w:rsidP="003A3AD0">
      <w:pPr>
        <w:pStyle w:val="a3"/>
        <w:tabs>
          <w:tab w:val="clear" w:pos="4153"/>
          <w:tab w:val="clear" w:pos="8306"/>
          <w:tab w:val="left" w:pos="1418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1</w:t>
      </w:r>
      <w:r w:rsidR="00B60866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 xml:space="preserve">.2 </w:t>
      </w:r>
      <w:r>
        <w:rPr>
          <w:rFonts w:ascii="Times New Roman" w:hAnsi="Times New Roman"/>
          <w:sz w:val="26"/>
          <w:szCs w:val="26"/>
        </w:rPr>
        <w:t>Строку «Всего по программе:» изложить в следующей редакции:</w:t>
      </w:r>
    </w:p>
    <w:p w:rsidR="003A3AD0" w:rsidRPr="00AF4063" w:rsidRDefault="003A3AD0" w:rsidP="003A3AD0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3A3AD0" w:rsidRPr="0076180E" w:rsidTr="003A3AD0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0" w:rsidRPr="0076180E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0" w:rsidRPr="0076180E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0" w:rsidRPr="0076180E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AD0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3A3AD0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3AD0" w:rsidRPr="0076180E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0" w:rsidRPr="0076180E" w:rsidRDefault="003A3AD0" w:rsidP="003A3AD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60866" w:rsidRPr="0086370B" w:rsidTr="003A3AD0">
        <w:trPr>
          <w:trHeight w:val="1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  <w:r w:rsidRPr="00FA332D">
              <w:rPr>
                <w:rFonts w:ascii="Times New Roman" w:hAnsi="Times New Roman" w:hint="eastAsia"/>
                <w:sz w:val="16"/>
                <w:szCs w:val="16"/>
              </w:rPr>
              <w:t>ВСЕГО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ПРОГРАММЕ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0866" w:rsidRPr="00FA332D" w:rsidRDefault="00B60866" w:rsidP="00B60866">
            <w:pPr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 xml:space="preserve">    Итого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B60866" w:rsidRDefault="00B60866" w:rsidP="00B6086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860304,64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15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147000,10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157078,20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181838,14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186824,10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187564,10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1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866" w:rsidRPr="00FA332D" w:rsidRDefault="00B60866" w:rsidP="00B60866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 Московской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15390,00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2546,00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14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4888,00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3107,00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66" w:rsidRPr="00FA332D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3107,00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60866" w:rsidRPr="00FA332D" w:rsidRDefault="00B60866" w:rsidP="00B60866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844914,64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145258,10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154532,20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176950,14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183717,10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866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6" w:rsidRPr="00F43CAC" w:rsidRDefault="00B60866" w:rsidP="00B60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F43CAC" w:rsidRDefault="00B60866" w:rsidP="00B60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66" w:rsidRPr="00B60866" w:rsidRDefault="00B60866" w:rsidP="00B60866">
            <w:pPr>
              <w:jc w:val="center"/>
              <w:rPr>
                <w:bCs/>
                <w:sz w:val="16"/>
                <w:szCs w:val="16"/>
              </w:rPr>
            </w:pPr>
            <w:r w:rsidRPr="00B60866">
              <w:rPr>
                <w:bCs/>
                <w:sz w:val="16"/>
                <w:szCs w:val="16"/>
              </w:rPr>
              <w:t>184457,10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6" w:rsidRPr="0086370B" w:rsidRDefault="00B60866" w:rsidP="00B6086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3AD0" w:rsidRPr="00E60019" w:rsidRDefault="003A3AD0" w:rsidP="003A3AD0">
      <w:pPr>
        <w:pStyle w:val="a7"/>
        <w:ind w:left="1224"/>
        <w:jc w:val="both"/>
        <w:rPr>
          <w:rFonts w:ascii="Times New Roman" w:hAnsi="Times New Roman"/>
          <w:sz w:val="26"/>
          <w:szCs w:val="26"/>
        </w:rPr>
      </w:pPr>
      <w:r w:rsidRPr="00F84AAD"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</w:t>
      </w:r>
      <w:r w:rsidRPr="00F84AAD">
        <w:rPr>
          <w:rFonts w:ascii="Times New Roman" w:hAnsi="Times New Roman"/>
          <w:szCs w:val="24"/>
        </w:rPr>
        <w:t xml:space="preserve">     »</w:t>
      </w:r>
    </w:p>
    <w:p w:rsidR="003A3AD0" w:rsidRDefault="002E2BCB" w:rsidP="003A3AD0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ED1E22">
        <w:rPr>
          <w:rFonts w:ascii="Times New Roman" w:hAnsi="Times New Roman"/>
          <w:szCs w:val="24"/>
        </w:rPr>
        <w:t xml:space="preserve"> </w:t>
      </w:r>
      <w:r w:rsidR="003A3AD0">
        <w:rPr>
          <w:rFonts w:ascii="Times New Roman" w:hAnsi="Times New Roman"/>
          <w:szCs w:val="24"/>
        </w:rPr>
        <w:t xml:space="preserve">В </w:t>
      </w:r>
      <w:r w:rsidR="00870957">
        <w:rPr>
          <w:rFonts w:ascii="Times New Roman" w:hAnsi="Times New Roman"/>
          <w:szCs w:val="24"/>
        </w:rPr>
        <w:t>Приложение № 4</w:t>
      </w:r>
      <w:r w:rsidR="00870957" w:rsidRPr="008B47F4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к</w:t>
      </w:r>
      <w:r w:rsidR="00870957" w:rsidRPr="0070337C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Программе</w:t>
      </w:r>
      <w:r w:rsidR="00870957">
        <w:rPr>
          <w:rFonts w:ascii="Times New Roman" w:hAnsi="Times New Roman"/>
          <w:szCs w:val="24"/>
        </w:rPr>
        <w:t xml:space="preserve"> </w:t>
      </w:r>
      <w:r w:rsidR="00870957" w:rsidRPr="008B47F4">
        <w:rPr>
          <w:rFonts w:ascii="Times New Roman" w:hAnsi="Times New Roman"/>
          <w:szCs w:val="24"/>
        </w:rPr>
        <w:t>«</w:t>
      </w:r>
      <w:r w:rsidR="00870957" w:rsidRPr="00870957">
        <w:rPr>
          <w:rFonts w:ascii="Times New Roman" w:hAnsi="Times New Roman" w:hint="eastAsia"/>
          <w:szCs w:val="24"/>
        </w:rPr>
        <w:t>Перечень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мероприятий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муниципальной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программы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городского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округа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Домодедово</w:t>
      </w:r>
      <w:r w:rsidR="00870957" w:rsidRPr="00870957">
        <w:t xml:space="preserve"> </w:t>
      </w:r>
      <w:r w:rsidR="00870957" w:rsidRPr="00870957">
        <w:rPr>
          <w:rFonts w:ascii="Times New Roman" w:hAnsi="Times New Roman"/>
          <w:szCs w:val="24"/>
        </w:rPr>
        <w:t>«</w:t>
      </w:r>
      <w:r w:rsidR="00870957" w:rsidRPr="00870957">
        <w:rPr>
          <w:rFonts w:ascii="Times New Roman" w:hAnsi="Times New Roman" w:hint="eastAsia"/>
          <w:szCs w:val="24"/>
        </w:rPr>
        <w:t>Безопасность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обеспечение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безопасности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жизнедеятельности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населения</w:t>
      </w:r>
      <w:r w:rsidR="00870957">
        <w:rPr>
          <w:rFonts w:ascii="Times New Roman" w:hAnsi="Times New Roman"/>
          <w:szCs w:val="24"/>
        </w:rPr>
        <w:t>»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3A3AD0" w:rsidRPr="0070337C">
        <w:rPr>
          <w:rFonts w:ascii="Times New Roman" w:hAnsi="Times New Roman"/>
          <w:szCs w:val="24"/>
        </w:rPr>
        <w:t>внести следующие изменения:</w:t>
      </w:r>
    </w:p>
    <w:p w:rsidR="002E2BCB" w:rsidRDefault="002E2BCB" w:rsidP="002E2BCB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3A3AD0">
        <w:rPr>
          <w:rFonts w:ascii="Times New Roman" w:hAnsi="Times New Roman"/>
          <w:szCs w:val="24"/>
        </w:rPr>
        <w:t xml:space="preserve">.1 </w:t>
      </w:r>
      <w:r>
        <w:rPr>
          <w:rFonts w:ascii="Times New Roman" w:hAnsi="Times New Roman"/>
          <w:szCs w:val="24"/>
        </w:rPr>
        <w:t xml:space="preserve">Строки 1 </w:t>
      </w:r>
      <w:r w:rsidRPr="00C2520A">
        <w:rPr>
          <w:rFonts w:ascii="Times New Roman" w:hAnsi="Times New Roman" w:hint="eastAsia"/>
          <w:szCs w:val="24"/>
        </w:rPr>
        <w:t>Основное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мероприятие</w:t>
      </w:r>
      <w:r w:rsidRPr="00C2520A">
        <w:rPr>
          <w:rFonts w:ascii="Times New Roman" w:hAnsi="Times New Roman"/>
          <w:szCs w:val="24"/>
        </w:rPr>
        <w:t xml:space="preserve"> 01 </w:t>
      </w:r>
      <w:r>
        <w:rPr>
          <w:rFonts w:ascii="Times New Roman" w:hAnsi="Times New Roman"/>
          <w:szCs w:val="24"/>
        </w:rPr>
        <w:t>«</w:t>
      </w:r>
      <w:r w:rsidRPr="00C2520A">
        <w:rPr>
          <w:rFonts w:ascii="Times New Roman" w:hAnsi="Times New Roman" w:hint="eastAsia"/>
          <w:szCs w:val="24"/>
        </w:rPr>
        <w:t>Создание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условий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для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реализации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полномочий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органов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местного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самоуправления</w:t>
      </w:r>
      <w:r>
        <w:rPr>
          <w:rFonts w:ascii="Times New Roman" w:hAnsi="Times New Roman"/>
          <w:szCs w:val="24"/>
        </w:rPr>
        <w:t xml:space="preserve">» и 1.2 </w:t>
      </w:r>
      <w:r w:rsidRPr="00C2520A">
        <w:rPr>
          <w:rFonts w:ascii="Times New Roman" w:hAnsi="Times New Roman" w:hint="eastAsia"/>
          <w:szCs w:val="24"/>
        </w:rPr>
        <w:t>Мероприятие</w:t>
      </w:r>
      <w:r w:rsidRPr="00C2520A">
        <w:rPr>
          <w:rFonts w:ascii="Times New Roman" w:hAnsi="Times New Roman"/>
          <w:szCs w:val="24"/>
        </w:rPr>
        <w:t xml:space="preserve"> 01.02  </w:t>
      </w:r>
      <w:r>
        <w:rPr>
          <w:rFonts w:ascii="Times New Roman" w:hAnsi="Times New Roman"/>
          <w:szCs w:val="24"/>
        </w:rPr>
        <w:t>«</w:t>
      </w:r>
      <w:r w:rsidRPr="00C2520A">
        <w:rPr>
          <w:rFonts w:ascii="Times New Roman" w:hAnsi="Times New Roman" w:hint="eastAsia"/>
          <w:szCs w:val="24"/>
        </w:rPr>
        <w:t>Содержание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оперативного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персонала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системы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обеспечения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вызова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муниципальных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экстренных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оперативных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служб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по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единому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номеру</w:t>
      </w:r>
      <w:r w:rsidRPr="00C2520A">
        <w:rPr>
          <w:rFonts w:ascii="Times New Roman" w:hAnsi="Times New Roman"/>
          <w:szCs w:val="24"/>
        </w:rPr>
        <w:t xml:space="preserve"> 112, </w:t>
      </w:r>
      <w:r w:rsidRPr="00C2520A">
        <w:rPr>
          <w:rFonts w:ascii="Times New Roman" w:hAnsi="Times New Roman" w:hint="eastAsia"/>
          <w:szCs w:val="24"/>
        </w:rPr>
        <w:t>ЕДДС</w:t>
      </w:r>
      <w:r>
        <w:rPr>
          <w:rFonts w:ascii="Times New Roman" w:hAnsi="Times New Roman"/>
          <w:szCs w:val="24"/>
        </w:rPr>
        <w:t xml:space="preserve">» </w:t>
      </w:r>
      <w:r w:rsidRPr="00C2520A">
        <w:rPr>
          <w:rFonts w:ascii="Times New Roman" w:hAnsi="Times New Roman" w:hint="eastAsia"/>
          <w:szCs w:val="24"/>
        </w:rPr>
        <w:t>Подпрограмм</w:t>
      </w:r>
      <w:r>
        <w:rPr>
          <w:rFonts w:ascii="Times New Roman" w:hAnsi="Times New Roman"/>
          <w:szCs w:val="24"/>
        </w:rPr>
        <w:t>ы</w:t>
      </w:r>
      <w:r w:rsidRPr="00C2520A">
        <w:rPr>
          <w:rFonts w:ascii="Times New Roman" w:hAnsi="Times New Roman"/>
          <w:szCs w:val="24"/>
        </w:rPr>
        <w:t xml:space="preserve"> VI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C2520A">
        <w:rPr>
          <w:rFonts w:ascii="Times New Roman" w:hAnsi="Times New Roman" w:hint="eastAsia"/>
          <w:szCs w:val="24"/>
        </w:rPr>
        <w:t>Обеспечивающая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подпрограмма»</w:t>
      </w:r>
      <w:r w:rsidRPr="00C2520A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2E2BCB" w:rsidRPr="008B47F4" w:rsidRDefault="002E2BCB" w:rsidP="002E2BCB">
      <w:pPr>
        <w:contextualSpacing/>
        <w:jc w:val="both"/>
        <w:rPr>
          <w:rFonts w:ascii="Times New Roman" w:hAnsi="Times New Roman"/>
          <w:szCs w:val="24"/>
          <w:lang w:val="en-US"/>
        </w:rPr>
      </w:pPr>
      <w:r w:rsidRPr="008B47F4">
        <w:rPr>
          <w:rFonts w:ascii="Times New Roman" w:hAnsi="Times New Roman"/>
          <w:szCs w:val="24"/>
        </w:rPr>
        <w:t xml:space="preserve">     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2E2BCB" w:rsidRPr="008B47F4" w:rsidTr="00960470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B" w:rsidRPr="008B47F4" w:rsidRDefault="002E2BCB" w:rsidP="00960470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2E2BCB" w:rsidRPr="008B47F4" w:rsidTr="002E2BCB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BCB" w:rsidRPr="008B47F4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B" w:rsidRPr="008B47F4" w:rsidRDefault="002E2BCB" w:rsidP="009604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01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132139,94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24829,60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26131,30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28224,64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E2BCB" w:rsidRPr="00C2520A" w:rsidTr="002E2BCB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132139,94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24829,60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26131,30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28224,64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Содержание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 xml:space="preserve">оперативного </w:t>
            </w:r>
            <w:proofErr w:type="gramStart"/>
            <w:r w:rsidRPr="00C2520A">
              <w:rPr>
                <w:rFonts w:ascii="Times New Roman" w:hAnsi="Times New Roman"/>
                <w:sz w:val="16"/>
                <w:szCs w:val="16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C2520A">
              <w:rPr>
                <w:rFonts w:ascii="Times New Roman" w:hAnsi="Times New Roman"/>
                <w:sz w:val="16"/>
                <w:szCs w:val="16"/>
              </w:rPr>
              <w:t xml:space="preserve"> по единому номеру 112, ЕДДС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20 456,00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128943,54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24497,30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25814,20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27375,64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20 456,00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128943,54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24497,30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25814,20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27375,64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ED1E22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2E2B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BCB" w:rsidRPr="00C2520A" w:rsidTr="0096047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C2520A" w:rsidRDefault="002E2BCB" w:rsidP="00960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C2520A" w:rsidRDefault="002E2BCB" w:rsidP="00960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E2BCB" w:rsidRDefault="002E2BCB" w:rsidP="002E2BCB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D5A5D">
        <w:rPr>
          <w:rFonts w:ascii="Times New Roman" w:hAnsi="Times New Roman"/>
          <w:szCs w:val="24"/>
        </w:rPr>
        <w:t>»</w:t>
      </w:r>
    </w:p>
    <w:p w:rsidR="00701091" w:rsidRDefault="002E2BCB" w:rsidP="002E2BCB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1.4</w:t>
      </w:r>
      <w:r w:rsidR="00701091" w:rsidRPr="00701091">
        <w:rPr>
          <w:rFonts w:ascii="Times New Roman" w:hAnsi="Times New Roman"/>
          <w:szCs w:val="24"/>
        </w:rPr>
        <w:t>.2 Строку «</w:t>
      </w:r>
      <w:r w:rsidR="00701091" w:rsidRPr="00701091">
        <w:rPr>
          <w:rFonts w:ascii="Times New Roman" w:hAnsi="Times New Roman" w:hint="eastAsia"/>
          <w:szCs w:val="24"/>
        </w:rPr>
        <w:t xml:space="preserve">Итого по </w:t>
      </w:r>
      <w:r w:rsidR="00701091" w:rsidRPr="00701091">
        <w:rPr>
          <w:rFonts w:ascii="Times New Roman" w:hAnsi="Times New Roman"/>
          <w:szCs w:val="24"/>
        </w:rPr>
        <w:t>п</w:t>
      </w:r>
      <w:r w:rsidR="00701091" w:rsidRPr="00701091">
        <w:rPr>
          <w:rFonts w:ascii="Times New Roman" w:hAnsi="Times New Roman" w:hint="eastAsia"/>
          <w:szCs w:val="24"/>
        </w:rPr>
        <w:t xml:space="preserve">одпрограмме </w:t>
      </w:r>
      <w:r w:rsidR="00701091" w:rsidRPr="00701091">
        <w:rPr>
          <w:rFonts w:ascii="Times New Roman" w:hAnsi="Times New Roman"/>
          <w:szCs w:val="24"/>
          <w:lang w:val="en-US"/>
        </w:rPr>
        <w:t>VI</w:t>
      </w:r>
      <w:r w:rsidR="00701091" w:rsidRPr="00701091">
        <w:rPr>
          <w:rFonts w:ascii="Times New Roman" w:hAnsi="Times New Roman" w:hint="eastAsia"/>
          <w:szCs w:val="24"/>
        </w:rPr>
        <w:t>»</w:t>
      </w:r>
      <w:r w:rsidR="00701091" w:rsidRPr="00701091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701091" w:rsidRPr="00B52712" w:rsidRDefault="00701091" w:rsidP="00701091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38"/>
        <w:gridCol w:w="822"/>
        <w:gridCol w:w="708"/>
        <w:gridCol w:w="709"/>
        <w:gridCol w:w="709"/>
        <w:gridCol w:w="709"/>
        <w:gridCol w:w="567"/>
        <w:gridCol w:w="850"/>
      </w:tblGrid>
      <w:tr w:rsidR="00701091" w:rsidRPr="0086370B" w:rsidTr="00701091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B3689D" w:rsidRDefault="00701091" w:rsidP="00622D07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701091" w:rsidRPr="0086370B" w:rsidTr="00701091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86370B" w:rsidRDefault="00701091" w:rsidP="00622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86370B" w:rsidRDefault="00701091" w:rsidP="00622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091" w:rsidRPr="00533671" w:rsidTr="00701091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E2BCB" w:rsidRPr="00D612F9" w:rsidTr="00581E9D">
        <w:trPr>
          <w:trHeight w:val="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2E2BCB" w:rsidRPr="00701091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Default="002E2BCB" w:rsidP="002E2B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2BCB" w:rsidRPr="00814B22" w:rsidRDefault="002E2BCB" w:rsidP="002E2BCB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21188,00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133920,94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24829,60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26131,30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30005,64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26477,20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26477,20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E2BCB" w:rsidRPr="00D612F9" w:rsidTr="00701091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D612F9" w:rsidRDefault="002E2BCB" w:rsidP="002E2BC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E2BCB" w:rsidRPr="00D612F9" w:rsidTr="00701091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D612F9" w:rsidRDefault="002E2BCB" w:rsidP="002E2BC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1781,00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1 781,00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E2BCB" w:rsidRPr="00D612F9" w:rsidTr="00701091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D612F9" w:rsidRDefault="002E2BCB" w:rsidP="002E2BC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21 188,00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132139,94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24 829,60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26 131,30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79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28 224,64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26 477,20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2E2BCB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26 477,20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01091" w:rsidRPr="00D612F9" w:rsidTr="00EE6C1D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D612F9" w:rsidRDefault="00701091" w:rsidP="0070109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701091" w:rsidRDefault="00701091" w:rsidP="00701091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316735" w:rsidRDefault="002E2BCB" w:rsidP="00316735">
      <w:pPr>
        <w:pStyle w:val="a7"/>
        <w:ind w:left="0" w:right="14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1.4</w:t>
      </w:r>
      <w:r w:rsidR="00316735">
        <w:rPr>
          <w:rFonts w:ascii="Times New Roman" w:hAnsi="Times New Roman"/>
          <w:szCs w:val="24"/>
        </w:rPr>
        <w:t xml:space="preserve">.3 </w:t>
      </w:r>
      <w:r w:rsidR="00316735" w:rsidRPr="00242A94">
        <w:rPr>
          <w:rFonts w:ascii="Times New Roman" w:hAnsi="Times New Roman"/>
          <w:sz w:val="26"/>
          <w:szCs w:val="26"/>
        </w:rPr>
        <w:t>Строку «Всего по муниципальной программе» изложить в следующей редакции:</w:t>
      </w:r>
    </w:p>
    <w:p w:rsidR="00316735" w:rsidRPr="00EB10D9" w:rsidRDefault="00316735" w:rsidP="00316735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3"/>
        <w:gridCol w:w="708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316735" w:rsidRPr="0086370B" w:rsidTr="00622D07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B3689D" w:rsidRDefault="00316735" w:rsidP="00622D07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316735" w:rsidRPr="0086370B" w:rsidTr="00622D07">
        <w:trPr>
          <w:trHeight w:val="1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86370B" w:rsidRDefault="00316735" w:rsidP="00622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86370B" w:rsidRDefault="00316735" w:rsidP="00622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735" w:rsidRPr="00533671" w:rsidTr="00622D07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E2BCB" w:rsidRPr="00D612F9" w:rsidTr="00622D07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2E2BCB" w:rsidRDefault="002E2BCB" w:rsidP="002E2BC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2E2BCB" w:rsidRPr="00CB5FB8" w:rsidRDefault="002E2BCB" w:rsidP="002E2BC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Default="002E2BCB" w:rsidP="002E2B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644097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119 915,90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860304,64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147 000,10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  <w:r w:rsidRPr="002E2BCB">
              <w:rPr>
                <w:sz w:val="14"/>
                <w:szCs w:val="14"/>
              </w:rPr>
              <w:t>078,20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  <w:r w:rsidRPr="002E2BCB">
              <w:rPr>
                <w:sz w:val="14"/>
                <w:szCs w:val="14"/>
              </w:rPr>
              <w:t>838,14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D110F1" w:rsidP="002E2BC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</w:t>
            </w:r>
            <w:r w:rsidR="002E2BCB" w:rsidRPr="00316735">
              <w:rPr>
                <w:rFonts w:ascii="Times New Roman" w:hAnsi="Times New Roman"/>
                <w:sz w:val="14"/>
                <w:szCs w:val="14"/>
              </w:rPr>
              <w:t>824,10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D110F1" w:rsidP="00D110F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</w:t>
            </w:r>
            <w:r w:rsidR="002E2BCB" w:rsidRPr="00316735">
              <w:rPr>
                <w:rFonts w:ascii="Times New Roman" w:hAnsi="Times New Roman"/>
                <w:sz w:val="14"/>
                <w:szCs w:val="14"/>
              </w:rPr>
              <w:t>564,10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E2BCB" w:rsidRPr="00D612F9" w:rsidTr="00622D0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D612F9" w:rsidRDefault="002E2BCB" w:rsidP="002E2BC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644097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ind w:firstLine="34"/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2E2BCB" w:rsidRDefault="002E2BCB" w:rsidP="002E2BCB">
            <w:pPr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316735" w:rsidRDefault="002E2BCB" w:rsidP="002E2B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316735" w:rsidRDefault="002E2BCB" w:rsidP="002E2B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E2BCB" w:rsidRPr="00D612F9" w:rsidTr="00622D0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D612F9" w:rsidRDefault="002E2BCB" w:rsidP="002E2BC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644097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15390,00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firstLineChars="100" w:firstLine="140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4888,00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2E2B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2E2B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3107,00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E2BCB" w:rsidRPr="00D612F9" w:rsidTr="00622D0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CB" w:rsidRPr="00D612F9" w:rsidRDefault="002E2BCB" w:rsidP="002E2BC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CB" w:rsidRPr="00D612F9" w:rsidRDefault="002E2BCB" w:rsidP="002E2BC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644097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119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644097">
              <w:rPr>
                <w:sz w:val="14"/>
                <w:szCs w:val="14"/>
              </w:rPr>
              <w:t>915,90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844914,64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145258,10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154532,20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2E2BCB" w:rsidRDefault="002E2BCB" w:rsidP="002E2BC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2BCB">
              <w:rPr>
                <w:sz w:val="14"/>
                <w:szCs w:val="14"/>
              </w:rPr>
              <w:t>176950,14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D110F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183717,10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CB" w:rsidRPr="00316735" w:rsidRDefault="002E2BCB" w:rsidP="00D110F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184457,10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CB" w:rsidRPr="00D612F9" w:rsidRDefault="002E2BCB" w:rsidP="002E2BC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16735" w:rsidRPr="00D612F9" w:rsidTr="00622D07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735" w:rsidRPr="00D612F9" w:rsidRDefault="00316735" w:rsidP="0031673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0B37A1" w:rsidRDefault="00316735" w:rsidP="0031673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316735" w:rsidRDefault="00316735" w:rsidP="00316735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471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»</w:t>
      </w:r>
    </w:p>
    <w:p w:rsidR="003A3AD0" w:rsidRDefault="003A3AD0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E43210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E43210" w:rsidRPr="00811B69" w:rsidRDefault="00E43210" w:rsidP="00E4321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DC76A2" w:rsidRDefault="00DC76A2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194988" w:rsidP="00194988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DC76A2">
        <w:rPr>
          <w:rFonts w:ascii="Times New Roman" w:hAnsi="Times New Roman"/>
          <w:szCs w:val="24"/>
        </w:rPr>
        <w:t xml:space="preserve">а </w:t>
      </w:r>
      <w:r w:rsidRPr="0070337C">
        <w:rPr>
          <w:rFonts w:ascii="Times New Roman" w:hAnsi="Times New Roman"/>
          <w:szCs w:val="24"/>
        </w:rPr>
        <w:t xml:space="preserve">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Pr="0070337C">
        <w:rPr>
          <w:rFonts w:ascii="Times New Roman" w:hAnsi="Times New Roman"/>
          <w:szCs w:val="24"/>
        </w:rPr>
        <w:t>.</w:t>
      </w:r>
      <w:r w:rsidR="003A29CA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r w:rsidR="003A29CA">
        <w:rPr>
          <w:rFonts w:ascii="Times New Roman" w:hAnsi="Times New Roman"/>
          <w:szCs w:val="24"/>
        </w:rPr>
        <w:t>Ежокин</w:t>
      </w:r>
    </w:p>
    <w:p w:rsidR="003076D0" w:rsidRPr="00240967" w:rsidRDefault="00194988" w:rsidP="003076D0">
      <w:pPr>
        <w:outlineLvl w:val="0"/>
        <w:rPr>
          <w:rFonts w:ascii="Times New Roman" w:hAnsi="Times New Roman"/>
        </w:rPr>
      </w:pPr>
      <w:r w:rsidRPr="00AF4063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sectPr w:rsidR="003076D0" w:rsidRPr="00240967" w:rsidSect="001949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40"/>
  </w:num>
  <w:num w:numId="12">
    <w:abstractNumId w:val="31"/>
  </w:num>
  <w:num w:numId="13">
    <w:abstractNumId w:val="19"/>
  </w:num>
  <w:num w:numId="14">
    <w:abstractNumId w:val="30"/>
  </w:num>
  <w:num w:numId="15">
    <w:abstractNumId w:val="39"/>
  </w:num>
  <w:num w:numId="16">
    <w:abstractNumId w:val="2"/>
  </w:num>
  <w:num w:numId="17">
    <w:abstractNumId w:val="3"/>
  </w:num>
  <w:num w:numId="18">
    <w:abstractNumId w:val="36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8"/>
  </w:num>
  <w:num w:numId="26">
    <w:abstractNumId w:val="15"/>
  </w:num>
  <w:num w:numId="27">
    <w:abstractNumId w:val="24"/>
  </w:num>
  <w:num w:numId="28">
    <w:abstractNumId w:val="21"/>
  </w:num>
  <w:num w:numId="29">
    <w:abstractNumId w:val="34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7"/>
  </w:num>
  <w:num w:numId="35">
    <w:abstractNumId w:val="5"/>
  </w:num>
  <w:num w:numId="36">
    <w:abstractNumId w:val="7"/>
  </w:num>
  <w:num w:numId="37">
    <w:abstractNumId w:val="8"/>
  </w:num>
  <w:num w:numId="38">
    <w:abstractNumId w:val="35"/>
  </w:num>
  <w:num w:numId="39">
    <w:abstractNumId w:val="0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006309"/>
    <w:rsid w:val="0001130C"/>
    <w:rsid w:val="00053B2D"/>
    <w:rsid w:val="00112DC4"/>
    <w:rsid w:val="00123D7B"/>
    <w:rsid w:val="00133A45"/>
    <w:rsid w:val="00194988"/>
    <w:rsid w:val="0020086B"/>
    <w:rsid w:val="00207AF7"/>
    <w:rsid w:val="002404E6"/>
    <w:rsid w:val="00240967"/>
    <w:rsid w:val="002D3C1B"/>
    <w:rsid w:val="002E2BCB"/>
    <w:rsid w:val="002E310F"/>
    <w:rsid w:val="002F074B"/>
    <w:rsid w:val="003076D0"/>
    <w:rsid w:val="00316735"/>
    <w:rsid w:val="003526E3"/>
    <w:rsid w:val="00383894"/>
    <w:rsid w:val="003A29CA"/>
    <w:rsid w:val="003A36DF"/>
    <w:rsid w:val="003A3AD0"/>
    <w:rsid w:val="00423A00"/>
    <w:rsid w:val="00433082"/>
    <w:rsid w:val="00457FA2"/>
    <w:rsid w:val="00572CBB"/>
    <w:rsid w:val="00580306"/>
    <w:rsid w:val="00581E9D"/>
    <w:rsid w:val="00587AEF"/>
    <w:rsid w:val="005A3438"/>
    <w:rsid w:val="005C1A6C"/>
    <w:rsid w:val="00622D07"/>
    <w:rsid w:val="00640AFE"/>
    <w:rsid w:val="006537B0"/>
    <w:rsid w:val="006B4F9C"/>
    <w:rsid w:val="006D155F"/>
    <w:rsid w:val="006D4EF8"/>
    <w:rsid w:val="006F179F"/>
    <w:rsid w:val="00701091"/>
    <w:rsid w:val="007D5A5D"/>
    <w:rsid w:val="007E3432"/>
    <w:rsid w:val="00811B69"/>
    <w:rsid w:val="00827FA4"/>
    <w:rsid w:val="00870957"/>
    <w:rsid w:val="0088693B"/>
    <w:rsid w:val="00894740"/>
    <w:rsid w:val="008E197F"/>
    <w:rsid w:val="00900CE6"/>
    <w:rsid w:val="00935A11"/>
    <w:rsid w:val="0096036F"/>
    <w:rsid w:val="00975A52"/>
    <w:rsid w:val="009F3C54"/>
    <w:rsid w:val="00A30AB6"/>
    <w:rsid w:val="00B168DA"/>
    <w:rsid w:val="00B500D5"/>
    <w:rsid w:val="00B55790"/>
    <w:rsid w:val="00B60866"/>
    <w:rsid w:val="00B63433"/>
    <w:rsid w:val="00B768E9"/>
    <w:rsid w:val="00BC1C70"/>
    <w:rsid w:val="00BD1A24"/>
    <w:rsid w:val="00BF5C3B"/>
    <w:rsid w:val="00C20E8B"/>
    <w:rsid w:val="00C3495F"/>
    <w:rsid w:val="00C6157D"/>
    <w:rsid w:val="00CA0763"/>
    <w:rsid w:val="00CB4DB1"/>
    <w:rsid w:val="00CC3BCC"/>
    <w:rsid w:val="00D110F1"/>
    <w:rsid w:val="00D1375B"/>
    <w:rsid w:val="00D14FC9"/>
    <w:rsid w:val="00DC76A2"/>
    <w:rsid w:val="00DD262E"/>
    <w:rsid w:val="00DD74E5"/>
    <w:rsid w:val="00DF5C38"/>
    <w:rsid w:val="00E43210"/>
    <w:rsid w:val="00E85AAF"/>
    <w:rsid w:val="00ED1E22"/>
    <w:rsid w:val="00EE6C1D"/>
    <w:rsid w:val="00F36119"/>
    <w:rsid w:val="00F4160B"/>
    <w:rsid w:val="00F64EE2"/>
    <w:rsid w:val="00F827B6"/>
    <w:rsid w:val="00FA3376"/>
    <w:rsid w:val="00FD04A5"/>
    <w:rsid w:val="00FD2E99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1BD2-4A53-450E-B001-32EC7102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2022-02-17T09:36:00Z</cp:lastPrinted>
  <dcterms:created xsi:type="dcterms:W3CDTF">2022-04-07T06:35:00Z</dcterms:created>
  <dcterms:modified xsi:type="dcterms:W3CDTF">2022-04-07T06:35:00Z</dcterms:modified>
</cp:coreProperties>
</file>